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广州城市职业学院2022年面向中职自主招生</w:t>
      </w:r>
    </w:p>
    <w:p>
      <w:pPr>
        <w:spacing w:line="660" w:lineRule="exact"/>
        <w:jc w:val="center"/>
        <w:rPr>
          <w:rFonts w:ascii="黑体" w:hAnsi="宋体" w:eastAsia="黑体" w:cs="宋体"/>
          <w:color w:val="333333"/>
          <w:kern w:val="0"/>
          <w:sz w:val="28"/>
          <w:szCs w:val="28"/>
        </w:rPr>
      </w:pPr>
      <w:r>
        <w:rPr>
          <w:rFonts w:hint="eastAsia" w:ascii="方正小标宋简体" w:hAnsi="方正小标宋简体" w:eastAsia="方正小标宋简体" w:cs="方正小标宋简体"/>
          <w:bCs/>
          <w:sz w:val="44"/>
          <w:szCs w:val="44"/>
        </w:rPr>
        <w:t>建筑工程技术专业考试大纲</w:t>
      </w:r>
    </w:p>
    <w:p>
      <w:pPr>
        <w:widowControl/>
        <w:shd w:val="clear" w:color="auto" w:fill="FFFFFF"/>
        <w:spacing w:line="560" w:lineRule="exact"/>
        <w:ind w:left="359" w:leftChars="171" w:firstLine="140" w:firstLineChars="50"/>
        <w:jc w:val="left"/>
        <w:rPr>
          <w:rFonts w:ascii="黑体" w:hAnsi="宋体" w:eastAsia="黑体" w:cs="宋体"/>
          <w:color w:val="333333"/>
          <w:kern w:val="0"/>
          <w:sz w:val="28"/>
          <w:szCs w:val="28"/>
        </w:rPr>
      </w:pPr>
    </w:p>
    <w:p>
      <w:pPr>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一、考试目的</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大纲适用于参加广东省高职院校自主招生考试，符合我校2022年自主招生章程中报名条件，报考我校建筑工程技术专业的中职应、往届毕业生。全面考核学生专业综合理论水平和职业技能能力，为选拔优质学生入学学习提供依据。</w:t>
      </w:r>
    </w:p>
    <w:p>
      <w:pPr>
        <w:spacing w:line="5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二、命题的指导思想和原则</w:t>
      </w:r>
    </w:p>
    <w:p>
      <w:pPr>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1、命题的指导思想</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高职学院招生考试的性质和目的，本考试的命题工作要有利于我院对优秀学生的选拔，考核试题编制须根据报考的应、往届中职毕业生实际情况，对考生群体进行有效的测量和甄别，将建筑工程技术专业基础知识掌握较好、有一定发展潜力的考生选拔出来，进入高等职业院校学习。</w:t>
      </w:r>
    </w:p>
    <w:p>
      <w:pPr>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2、命题的基本原则</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（1）本考试大纲是命题工作的惟一依据。题型比例与大纲要求基本一致，试卷中不出现超纲题、偏题和怪题。</w:t>
      </w:r>
    </w:p>
    <w:p>
      <w:pPr>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（2）试题编制要符合各种题型编制原则。</w:t>
      </w:r>
    </w:p>
    <w:p>
      <w:pPr>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（3）试题编制应科学、公正、规范。</w:t>
      </w:r>
    </w:p>
    <w:p>
      <w:pPr>
        <w:widowControl/>
        <w:shd w:val="clear" w:color="auto" w:fill="FFFFFF"/>
        <w:spacing w:line="520" w:lineRule="exact"/>
        <w:ind w:left="359" w:leftChars="171" w:firstLine="140" w:firstLineChars="50"/>
        <w:jc w:val="left"/>
        <w:rPr>
          <w:rFonts w:ascii="宋体" w:hAnsi="宋体" w:cs="宋体"/>
          <w:color w:val="333333"/>
          <w:kern w:val="0"/>
          <w:sz w:val="28"/>
          <w:szCs w:val="28"/>
        </w:rPr>
      </w:pPr>
    </w:p>
    <w:p>
      <w:pPr>
        <w:spacing w:line="5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三、考试内容：</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考核考生建筑工程技术专业综合理论水平和对专业职业基本技能的掌握程度，以突出职业教育对培养技术技能型学生的要求。</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考试内容实行“专业综合理论+职业技能考核”的考试形式，专业综合理论和职业技能的权重比例为1：1。专业考试部分总分为300分，其中综合理论考试满分值为150分，考核方法：闭卷、笔试；职业技能考核满分值为150分，考核方法：闭卷、笔试。</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具体内容和分值安排如下：</w:t>
      </w:r>
    </w:p>
    <w:p>
      <w:pPr>
        <w:spacing w:line="360" w:lineRule="auto"/>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1.专业综合理论考试</w:t>
      </w:r>
    </w:p>
    <w:p>
      <w:pPr>
        <w:spacing w:line="36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（1）内容：</w:t>
      </w:r>
      <w:r>
        <w:rPr>
          <w:rFonts w:hint="eastAsia" w:ascii="仿宋_GB2312" w:hAnsi="仿宋_GB2312" w:eastAsia="仿宋_GB2312" w:cs="仿宋_GB2312"/>
          <w:sz w:val="28"/>
          <w:szCs w:val="28"/>
        </w:rPr>
        <w:t>主要考查建筑工程技术基本理论、基本知识，以及学生对建筑工程技术的理解、发展思考、信息素养等。</w:t>
      </w:r>
    </w:p>
    <w:p>
      <w:pPr>
        <w:spacing w:line="52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（2）题型与分值：</w:t>
      </w:r>
      <w:r>
        <w:rPr>
          <w:rFonts w:hint="eastAsia" w:ascii="仿宋_GB2312" w:hAnsi="仿宋_GB2312" w:eastAsia="仿宋_GB2312" w:cs="仿宋_GB2312"/>
          <w:sz w:val="28"/>
          <w:szCs w:val="28"/>
        </w:rPr>
        <w:t>单项选择题</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题（60分）、填空题</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题（30分），简答题</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题（60分），共150分。</w:t>
      </w:r>
    </w:p>
    <w:p>
      <w:pPr>
        <w:spacing w:line="360"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（3）考试时间：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0分钟。</w:t>
      </w:r>
      <w:bookmarkStart w:id="0" w:name="_GoBack"/>
      <w:bookmarkEnd w:id="0"/>
    </w:p>
    <w:p>
      <w:pPr>
        <w:spacing w:line="360" w:lineRule="auto"/>
        <w:ind w:firstLine="562" w:firstLineChars="200"/>
        <w:rPr>
          <w:rFonts w:ascii="仿宋_GB2312" w:hAnsi="仿宋_GB2312" w:eastAsia="仿宋_GB2312" w:cs="仿宋_GB2312"/>
          <w:b/>
          <w:bCs/>
          <w:sz w:val="28"/>
          <w:szCs w:val="28"/>
        </w:rPr>
      </w:pPr>
    </w:p>
    <w:p>
      <w:pPr>
        <w:spacing w:line="5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2.职业技能考核</w:t>
      </w:r>
    </w:p>
    <w:p>
      <w:pPr>
        <w:spacing w:line="52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（1）内容：</w:t>
      </w:r>
      <w:r>
        <w:rPr>
          <w:rFonts w:hint="eastAsia" w:ascii="仿宋_GB2312" w:hAnsi="仿宋_GB2312" w:eastAsia="仿宋_GB2312" w:cs="仿宋_GB2312"/>
          <w:sz w:val="28"/>
          <w:szCs w:val="28"/>
        </w:rPr>
        <w:t>主要考查建筑工程技术专业工程图纸识读基本专业技能，职业语言表达能力。</w:t>
      </w:r>
    </w:p>
    <w:p>
      <w:pPr>
        <w:spacing w:line="52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（2）题型与分值：</w:t>
      </w:r>
      <w:r>
        <w:rPr>
          <w:rFonts w:hint="eastAsia" w:ascii="仿宋_GB2312" w:hAnsi="仿宋_GB2312" w:eastAsia="仿宋_GB2312" w:cs="仿宋_GB2312"/>
          <w:sz w:val="28"/>
          <w:szCs w:val="28"/>
        </w:rPr>
        <w:t>单项选择题15题（60分）、填空题3题（30分），简答题</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题（60分），共150分。</w:t>
      </w:r>
    </w:p>
    <w:p>
      <w:pPr>
        <w:spacing w:line="52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（3）考试时间：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0分钟。</w:t>
      </w:r>
    </w:p>
    <w:p>
      <w:pPr>
        <w:spacing w:line="360" w:lineRule="auto"/>
        <w:ind w:firstLine="560" w:firstLineChars="200"/>
        <w:rPr>
          <w:rFonts w:ascii="仿宋_GB2312" w:hAnsi="仿宋_GB2312" w:eastAsia="仿宋_GB2312" w:cs="仿宋_GB2312"/>
          <w:sz w:val="28"/>
          <w:szCs w:val="28"/>
        </w:rPr>
      </w:pPr>
    </w:p>
    <w:p>
      <w:pPr>
        <w:spacing w:line="520" w:lineRule="exact"/>
        <w:ind w:firstLine="560" w:firstLineChars="200"/>
        <w:rPr>
          <w:rFonts w:ascii="仿宋_GB2312" w:hAnsi="仿宋_GB2312" w:eastAsia="仿宋_GB2312" w:cs="仿宋_GB2312"/>
          <w:sz w:val="28"/>
          <w:szCs w:val="28"/>
        </w:rPr>
      </w:pPr>
    </w:p>
    <w:p>
      <w:pPr>
        <w:spacing w:line="520" w:lineRule="exact"/>
        <w:ind w:firstLine="560" w:firstLineChars="200"/>
        <w:rPr>
          <w:rFonts w:ascii="黑体" w:hAnsi="宋体" w:eastAsia="黑体" w:cs="宋体"/>
          <w:color w:val="333333"/>
          <w:kern w:val="0"/>
          <w:sz w:val="28"/>
          <w:szCs w:val="28"/>
        </w:rPr>
      </w:pPr>
    </w:p>
    <w:p>
      <w:pPr>
        <w:widowControl/>
        <w:shd w:val="clear" w:color="auto" w:fill="FFFFFF"/>
        <w:spacing w:line="520" w:lineRule="exact"/>
        <w:ind w:left="19" w:leftChars="9" w:firstLine="436" w:firstLineChars="156"/>
        <w:jc w:val="left"/>
        <w:rPr>
          <w:rFonts w:ascii="仿宋_GB2312" w:hAnsi="仿宋_GB2312" w:eastAsia="仿宋_GB2312" w:cs="仿宋_GB2312"/>
          <w:sz w:val="28"/>
          <w:szCs w:val="28"/>
        </w:rPr>
      </w:pPr>
    </w:p>
    <w:sectPr>
      <w:pgSz w:w="11906" w:h="16838"/>
      <w:pgMar w:top="1134" w:right="1134" w:bottom="1134" w:left="1134"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JkODc2MWU0YWRlYjZhNDY1M2UzZWZiNzJhZjc0MjkifQ=="/>
  </w:docVars>
  <w:rsids>
    <w:rsidRoot w:val="00011085"/>
    <w:rsid w:val="00005870"/>
    <w:rsid w:val="00010872"/>
    <w:rsid w:val="00011085"/>
    <w:rsid w:val="00021CA3"/>
    <w:rsid w:val="00060809"/>
    <w:rsid w:val="00077E09"/>
    <w:rsid w:val="00081D1A"/>
    <w:rsid w:val="00120AB5"/>
    <w:rsid w:val="00222BED"/>
    <w:rsid w:val="002308E6"/>
    <w:rsid w:val="00250A5E"/>
    <w:rsid w:val="00272233"/>
    <w:rsid w:val="0029002C"/>
    <w:rsid w:val="002C7CB5"/>
    <w:rsid w:val="002D5076"/>
    <w:rsid w:val="003379A6"/>
    <w:rsid w:val="00344574"/>
    <w:rsid w:val="00365BC8"/>
    <w:rsid w:val="003C2B19"/>
    <w:rsid w:val="0041673B"/>
    <w:rsid w:val="00466069"/>
    <w:rsid w:val="004B428F"/>
    <w:rsid w:val="004C75E5"/>
    <w:rsid w:val="00501EEB"/>
    <w:rsid w:val="005700E5"/>
    <w:rsid w:val="00571951"/>
    <w:rsid w:val="005A4080"/>
    <w:rsid w:val="005D1F32"/>
    <w:rsid w:val="006148F2"/>
    <w:rsid w:val="007A416F"/>
    <w:rsid w:val="007F10CF"/>
    <w:rsid w:val="0081102B"/>
    <w:rsid w:val="00887F69"/>
    <w:rsid w:val="00893ED7"/>
    <w:rsid w:val="008E2D94"/>
    <w:rsid w:val="00956141"/>
    <w:rsid w:val="00985C0A"/>
    <w:rsid w:val="00996F27"/>
    <w:rsid w:val="00997756"/>
    <w:rsid w:val="009E1D61"/>
    <w:rsid w:val="009F3DA0"/>
    <w:rsid w:val="00A65ADE"/>
    <w:rsid w:val="00B27108"/>
    <w:rsid w:val="00B76662"/>
    <w:rsid w:val="00B848AE"/>
    <w:rsid w:val="00BC23CC"/>
    <w:rsid w:val="00BE4AF8"/>
    <w:rsid w:val="00C37AE0"/>
    <w:rsid w:val="00C44D3F"/>
    <w:rsid w:val="00C80A2D"/>
    <w:rsid w:val="00C91461"/>
    <w:rsid w:val="00CB6740"/>
    <w:rsid w:val="00CE61E9"/>
    <w:rsid w:val="00D00E89"/>
    <w:rsid w:val="00D2397C"/>
    <w:rsid w:val="00D46CE0"/>
    <w:rsid w:val="00D96095"/>
    <w:rsid w:val="00DB2F19"/>
    <w:rsid w:val="00E8713B"/>
    <w:rsid w:val="00ED69B6"/>
    <w:rsid w:val="017D754B"/>
    <w:rsid w:val="019E6493"/>
    <w:rsid w:val="020C6748"/>
    <w:rsid w:val="04FD7F9A"/>
    <w:rsid w:val="060D1159"/>
    <w:rsid w:val="0D366747"/>
    <w:rsid w:val="10115B5B"/>
    <w:rsid w:val="10426573"/>
    <w:rsid w:val="11CA7CBD"/>
    <w:rsid w:val="1DB32686"/>
    <w:rsid w:val="1FC107B4"/>
    <w:rsid w:val="20185724"/>
    <w:rsid w:val="243F6011"/>
    <w:rsid w:val="25612075"/>
    <w:rsid w:val="27444DD0"/>
    <w:rsid w:val="2BF426CD"/>
    <w:rsid w:val="2E55335B"/>
    <w:rsid w:val="35387681"/>
    <w:rsid w:val="356F0264"/>
    <w:rsid w:val="39B8571B"/>
    <w:rsid w:val="3C6C369A"/>
    <w:rsid w:val="3D5929EE"/>
    <w:rsid w:val="3E4765B6"/>
    <w:rsid w:val="41624B13"/>
    <w:rsid w:val="43352BC3"/>
    <w:rsid w:val="454E1FDE"/>
    <w:rsid w:val="474F2761"/>
    <w:rsid w:val="4BA83002"/>
    <w:rsid w:val="4F2F6FC3"/>
    <w:rsid w:val="4FB62857"/>
    <w:rsid w:val="4FDD22C9"/>
    <w:rsid w:val="517E7011"/>
    <w:rsid w:val="5388564D"/>
    <w:rsid w:val="53BB46B8"/>
    <w:rsid w:val="54C65E18"/>
    <w:rsid w:val="58A90402"/>
    <w:rsid w:val="59047445"/>
    <w:rsid w:val="5AE174ED"/>
    <w:rsid w:val="5D6A5805"/>
    <w:rsid w:val="5F9B441F"/>
    <w:rsid w:val="6BB30FCA"/>
    <w:rsid w:val="6D050123"/>
    <w:rsid w:val="704503ED"/>
    <w:rsid w:val="72F10671"/>
    <w:rsid w:val="7EB65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uiPriority w:val="0"/>
    <w:rPr>
      <w:kern w:val="2"/>
      <w:sz w:val="18"/>
      <w:szCs w:val="18"/>
    </w:rPr>
  </w:style>
  <w:style w:type="character" w:customStyle="1" w:styleId="7">
    <w:name w:val="页眉 Char"/>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84DD6-0E5A-496F-B73F-9963E357C28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784</Words>
  <Characters>812</Characters>
  <Lines>6</Lines>
  <Paragraphs>1</Paragraphs>
  <TotalTime>32</TotalTime>
  <ScaleCrop>false</ScaleCrop>
  <LinksUpToDate>false</LinksUpToDate>
  <CharactersWithSpaces>817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2022-05-11T15:59:00Z</dcterms:created>
  <dc:creator>赵清艳</dc:creator>
  <cp:lastModifiedBy>future</cp:lastModifiedBy>
  <dcterms:modified xsi:type="dcterms:W3CDTF">2022-05-13T03:08:18Z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AB332C9DA99F4F77A6F860B9FC6E85A3</vt:lpwstr>
  </property>
</Properties>
</file>