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89" w:rsidRDefault="004B75E2">
      <w:pPr>
        <w:spacing w:line="360" w:lineRule="auto"/>
        <w:ind w:left="0" w:firstLine="0"/>
        <w:jc w:val="center"/>
        <w:rPr>
          <w:rFonts w:ascii="宋体" w:eastAsia="宋体" w:hAnsi="宋体" w:cs="宋体"/>
          <w:sz w:val="28"/>
          <w:szCs w:val="28"/>
        </w:rPr>
      </w:pPr>
      <w:r>
        <w:rPr>
          <w:rFonts w:ascii="宋体" w:eastAsia="宋体" w:hAnsi="宋体" w:cs="宋体" w:hint="eastAsia"/>
          <w:sz w:val="28"/>
          <w:szCs w:val="28"/>
        </w:rPr>
        <w:t>实物资产核查工作方案</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一、工作目标</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全面摸清学院固定资产存量及分布状况，客观反映学院资产的资产现状，为下一步规范资产管理打好基础。</w:t>
      </w:r>
    </w:p>
    <w:p w:rsidR="00EB1B48"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二、核查范围</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学院所属的除土地、房屋、汽车、图书外的全部实物资产。</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三、资产核查时间</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 xml:space="preserve">    2017年10月23日至2018年1月12日</w:t>
      </w:r>
    </w:p>
    <w:p w:rsidR="00EB1B48"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四、资产核查组织</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成立学院实物资产核查工作组，由设备处具体组织实施固定资产实物的核查工作。</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组长：郭晓昭</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副组长：赵欣、万本红、黄智伟、时东晓</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组员：周友国、唐艳、骆伟华、徐怡婷及顶岗实习生（8名）</w:t>
      </w:r>
    </w:p>
    <w:p w:rsidR="00EB1B48"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配合核查人员：各部门资产管理员、实验员(各部门领导必须保证相关工作人员有充足的时间配合清查小组参与资产核查工作)</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五、资产实物核查的步骤和要求</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1</w:t>
      </w:r>
      <w:r w:rsidR="00477E57">
        <w:rPr>
          <w:rFonts w:ascii="宋体" w:eastAsia="宋体" w:hAnsi="宋体" w:cs="宋体" w:hint="eastAsia"/>
          <w:sz w:val="28"/>
          <w:szCs w:val="28"/>
        </w:rPr>
        <w:t>．</w:t>
      </w:r>
      <w:r>
        <w:rPr>
          <w:rFonts w:ascii="宋体" w:eastAsia="宋体" w:hAnsi="宋体" w:cs="宋体" w:hint="eastAsia"/>
          <w:sz w:val="28"/>
          <w:szCs w:val="28"/>
        </w:rPr>
        <w:t>设备处根据财务处移交的财政局资产管理系统中的数据，作为本次实物核查工作的依据。财务处同时提供2017年上半年资产自查汇总表，作为本次实物核查工作参考。</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2</w:t>
      </w:r>
      <w:r w:rsidR="00477E57">
        <w:rPr>
          <w:rFonts w:ascii="宋体" w:eastAsia="宋体" w:hAnsi="宋体" w:cs="宋体" w:hint="eastAsia"/>
          <w:sz w:val="28"/>
          <w:szCs w:val="28"/>
        </w:rPr>
        <w:t>．</w:t>
      </w:r>
      <w:r>
        <w:rPr>
          <w:rFonts w:ascii="宋体" w:eastAsia="宋体" w:hAnsi="宋体" w:cs="宋体" w:hint="eastAsia"/>
          <w:sz w:val="28"/>
          <w:szCs w:val="28"/>
        </w:rPr>
        <w:t>工作组包括：分类整理与调整账务小组、现场核查小组。2个小组同时开展工作。</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3</w:t>
      </w:r>
      <w:r w:rsidR="00477E57">
        <w:rPr>
          <w:rFonts w:ascii="宋体" w:eastAsia="宋体" w:hAnsi="宋体" w:cs="宋体" w:hint="eastAsia"/>
          <w:sz w:val="28"/>
          <w:szCs w:val="28"/>
        </w:rPr>
        <w:t>．</w:t>
      </w:r>
      <w:r>
        <w:rPr>
          <w:rFonts w:ascii="宋体" w:eastAsia="宋体" w:hAnsi="宋体" w:cs="宋体" w:hint="eastAsia"/>
          <w:sz w:val="28"/>
          <w:szCs w:val="28"/>
        </w:rPr>
        <w:t>核查工作实施两轮清查。第一轮，清查小组在2017年各部门自查的基础上进行现场实物核查。确认固定资产实物与账目是否相符。做到实物查清多少，账面确认多少，同时对现场核查中出现的</w:t>
      </w:r>
      <w:r>
        <w:rPr>
          <w:rFonts w:ascii="宋体" w:eastAsia="宋体" w:hAnsi="宋体" w:cs="宋体" w:hint="eastAsia"/>
          <w:sz w:val="28"/>
          <w:szCs w:val="28"/>
        </w:rPr>
        <w:lastRenderedPageBreak/>
        <w:t>盘盈实物资产，进行登记造册</w:t>
      </w:r>
      <w:r w:rsidR="00EB1B48">
        <w:rPr>
          <w:rFonts w:ascii="宋体" w:eastAsia="宋体" w:hAnsi="宋体" w:cs="宋体" w:hint="eastAsia"/>
          <w:sz w:val="28"/>
          <w:szCs w:val="28"/>
        </w:rPr>
        <w:t>（盘盈实物登记表见附件）</w:t>
      </w:r>
      <w:r>
        <w:rPr>
          <w:rFonts w:ascii="宋体" w:eastAsia="宋体" w:hAnsi="宋体" w:cs="宋体" w:hint="eastAsia"/>
          <w:sz w:val="28"/>
          <w:szCs w:val="28"/>
        </w:rPr>
        <w:t>。</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4</w:t>
      </w:r>
      <w:r w:rsidR="00477E57">
        <w:rPr>
          <w:rFonts w:ascii="宋体" w:eastAsia="宋体" w:hAnsi="宋体" w:cs="宋体" w:hint="eastAsia"/>
          <w:sz w:val="28"/>
          <w:szCs w:val="28"/>
        </w:rPr>
        <w:t>．</w:t>
      </w:r>
      <w:r>
        <w:rPr>
          <w:rFonts w:ascii="宋体" w:eastAsia="宋体" w:hAnsi="宋体" w:cs="宋体" w:hint="eastAsia"/>
          <w:sz w:val="28"/>
          <w:szCs w:val="28"/>
        </w:rPr>
        <w:t>第二轮，继续深入挖掘可清查范围，力争核实更多实物资产。</w:t>
      </w:r>
      <w:proofErr w:type="gramStart"/>
      <w:r>
        <w:rPr>
          <w:rFonts w:ascii="宋体" w:eastAsia="宋体" w:hAnsi="宋体" w:cs="宋体" w:hint="eastAsia"/>
          <w:sz w:val="28"/>
          <w:szCs w:val="28"/>
        </w:rPr>
        <w:t>待现场</w:t>
      </w:r>
      <w:proofErr w:type="gramEnd"/>
      <w:r>
        <w:rPr>
          <w:rFonts w:ascii="宋体" w:eastAsia="宋体" w:hAnsi="宋体" w:cs="宋体" w:hint="eastAsia"/>
          <w:sz w:val="28"/>
          <w:szCs w:val="28"/>
        </w:rPr>
        <w:t>核查完成后，汇总盘盈、盘亏资产信息，进行账面资产盘盈与盘亏的匹配，争取核销一部分盘亏资产。</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5</w:t>
      </w:r>
      <w:r w:rsidR="00477E57">
        <w:rPr>
          <w:rFonts w:ascii="宋体" w:eastAsia="宋体" w:hAnsi="宋体" w:cs="宋体" w:hint="eastAsia"/>
          <w:sz w:val="28"/>
          <w:szCs w:val="28"/>
        </w:rPr>
        <w:t>．</w:t>
      </w:r>
      <w:r>
        <w:rPr>
          <w:rFonts w:ascii="宋体" w:eastAsia="宋体" w:hAnsi="宋体" w:cs="宋体" w:hint="eastAsia"/>
          <w:sz w:val="28"/>
          <w:szCs w:val="28"/>
        </w:rPr>
        <w:t>核查小组的现场盘点工作一般对两个部门同时进行，向每个部门派出4名现场核查小组成员。各部门相关资产管理人员配合，分头进行清点、记录。每天盘点结束后，将盘点结果反馈至账务调整组，以便对数据信息及时进行更正。</w:t>
      </w:r>
    </w:p>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6</w:t>
      </w:r>
      <w:r w:rsidR="00477E57">
        <w:rPr>
          <w:rFonts w:ascii="宋体" w:eastAsia="宋体" w:hAnsi="宋体" w:cs="宋体" w:hint="eastAsia"/>
          <w:sz w:val="28"/>
          <w:szCs w:val="28"/>
        </w:rPr>
        <w:t>．</w:t>
      </w:r>
      <w:bookmarkStart w:id="0" w:name="_GoBack"/>
      <w:bookmarkEnd w:id="0"/>
      <w:r>
        <w:rPr>
          <w:rFonts w:ascii="宋体" w:eastAsia="宋体" w:hAnsi="宋体" w:cs="宋体" w:hint="eastAsia"/>
          <w:sz w:val="28"/>
          <w:szCs w:val="28"/>
        </w:rPr>
        <w:t>资产账确认工作完成后，资产数据导入北化资产管理软件后，打印、粘帖资产条码。</w:t>
      </w:r>
    </w:p>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六、工作进度安排：</w:t>
      </w:r>
    </w:p>
    <w:tbl>
      <w:tblPr>
        <w:tblW w:w="8102" w:type="dxa"/>
        <w:tblInd w:w="312" w:type="dxa"/>
        <w:tblCellMar>
          <w:left w:w="10" w:type="dxa"/>
          <w:right w:w="10" w:type="dxa"/>
        </w:tblCellMar>
        <w:tblLook w:val="0000" w:firstRow="0" w:lastRow="0" w:firstColumn="0" w:lastColumn="0" w:noHBand="0" w:noVBand="0"/>
      </w:tblPr>
      <w:tblGrid>
        <w:gridCol w:w="2949"/>
        <w:gridCol w:w="5153"/>
      </w:tblGrid>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时间</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工作内容</w:t>
            </w:r>
          </w:p>
        </w:tc>
      </w:tr>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2017.10.23</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财务处与设备处进行资产</w:t>
            </w:r>
            <w:proofErr w:type="gramStart"/>
            <w:r>
              <w:rPr>
                <w:rFonts w:ascii="宋体" w:eastAsia="宋体" w:hAnsi="宋体" w:cs="宋体" w:hint="eastAsia"/>
                <w:sz w:val="28"/>
                <w:szCs w:val="28"/>
              </w:rPr>
              <w:t>账</w:t>
            </w:r>
            <w:proofErr w:type="gramEnd"/>
            <w:r>
              <w:rPr>
                <w:rFonts w:ascii="宋体" w:eastAsia="宋体" w:hAnsi="宋体" w:cs="宋体" w:hint="eastAsia"/>
                <w:sz w:val="28"/>
                <w:szCs w:val="28"/>
              </w:rPr>
              <w:t>移交</w:t>
            </w:r>
          </w:p>
        </w:tc>
      </w:tr>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2017.10.23-10.27</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对数据进行梳理、分类</w:t>
            </w:r>
          </w:p>
        </w:tc>
      </w:tr>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2017.10.30-12.19</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第一轮清查</w:t>
            </w:r>
          </w:p>
        </w:tc>
      </w:tr>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2017.12.20-12.30</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对盘盈、盘亏资产进行匹配、核销</w:t>
            </w:r>
          </w:p>
        </w:tc>
      </w:tr>
      <w:tr w:rsidR="00152E89">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ind w:left="0" w:firstLine="0"/>
              <w:rPr>
                <w:rFonts w:ascii="宋体" w:eastAsia="宋体" w:hAnsi="宋体" w:cs="宋体"/>
                <w:sz w:val="28"/>
                <w:szCs w:val="28"/>
              </w:rPr>
            </w:pPr>
            <w:r>
              <w:rPr>
                <w:rFonts w:ascii="宋体" w:eastAsia="宋体" w:hAnsi="宋体" w:cs="宋体" w:hint="eastAsia"/>
                <w:sz w:val="28"/>
                <w:szCs w:val="28"/>
              </w:rPr>
              <w:t>2018.01.02-01.12</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E89" w:rsidRDefault="004B75E2">
            <w:pPr>
              <w:spacing w:line="360" w:lineRule="auto"/>
              <w:ind w:left="0" w:firstLine="0"/>
              <w:rPr>
                <w:rFonts w:ascii="宋体" w:eastAsia="宋体" w:hAnsi="宋体" w:cs="宋体"/>
                <w:sz w:val="28"/>
                <w:szCs w:val="28"/>
              </w:rPr>
            </w:pPr>
            <w:r>
              <w:rPr>
                <w:rFonts w:ascii="宋体" w:eastAsia="宋体" w:hAnsi="宋体" w:cs="宋体" w:hint="eastAsia"/>
                <w:sz w:val="28"/>
                <w:szCs w:val="28"/>
              </w:rPr>
              <w:t>第二轮清查</w:t>
            </w:r>
          </w:p>
        </w:tc>
      </w:tr>
    </w:tbl>
    <w:p w:rsidR="00152E89" w:rsidRDefault="004B75E2" w:rsidP="00EB1B48">
      <w:pPr>
        <w:spacing w:line="360" w:lineRule="auto"/>
        <w:ind w:left="0" w:firstLineChars="200" w:firstLine="560"/>
        <w:rPr>
          <w:rFonts w:ascii="宋体" w:eastAsia="宋体" w:hAnsi="宋体" w:cs="宋体"/>
          <w:sz w:val="28"/>
          <w:szCs w:val="28"/>
        </w:rPr>
      </w:pPr>
      <w:r>
        <w:rPr>
          <w:rFonts w:ascii="宋体" w:eastAsia="宋体" w:hAnsi="宋体" w:cs="宋体" w:hint="eastAsia"/>
          <w:sz w:val="28"/>
          <w:szCs w:val="28"/>
        </w:rPr>
        <w:t>各部门现场核查具体时间根据实际工作进度另行通知。</w:t>
      </w:r>
    </w:p>
    <w:p w:rsidR="00152E89" w:rsidRDefault="004B75E2" w:rsidP="00EB1B48">
      <w:pPr>
        <w:spacing w:line="360" w:lineRule="auto"/>
        <w:ind w:leftChars="200" w:left="420" w:firstLineChars="50" w:firstLine="140"/>
        <w:rPr>
          <w:rFonts w:ascii="宋体" w:eastAsia="宋体" w:hAnsi="宋体" w:cs="宋体"/>
          <w:sz w:val="28"/>
          <w:szCs w:val="28"/>
        </w:rPr>
      </w:pPr>
      <w:r>
        <w:rPr>
          <w:rFonts w:ascii="宋体" w:eastAsia="宋体" w:hAnsi="宋体" w:cs="宋体" w:hint="eastAsia"/>
          <w:sz w:val="28"/>
          <w:szCs w:val="28"/>
        </w:rPr>
        <w:t>七、阶段工作总结</w:t>
      </w:r>
    </w:p>
    <w:p w:rsidR="00152E89" w:rsidRDefault="004B75E2">
      <w:pPr>
        <w:spacing w:line="360" w:lineRule="auto"/>
        <w:ind w:left="420" w:hanging="420"/>
        <w:jc w:val="right"/>
        <w:rPr>
          <w:rFonts w:ascii="宋体" w:eastAsia="宋体" w:hAnsi="宋体" w:cs="宋体"/>
          <w:sz w:val="28"/>
          <w:szCs w:val="28"/>
        </w:rPr>
      </w:pPr>
      <w:r>
        <w:rPr>
          <w:rFonts w:ascii="宋体" w:eastAsia="宋体" w:hAnsi="宋体" w:cs="宋体" w:hint="eastAsia"/>
          <w:sz w:val="28"/>
          <w:szCs w:val="28"/>
        </w:rPr>
        <w:t>设备处</w:t>
      </w:r>
    </w:p>
    <w:p w:rsidR="00152E89" w:rsidRDefault="004B75E2" w:rsidP="004B75E2">
      <w:pPr>
        <w:spacing w:line="360" w:lineRule="auto"/>
        <w:ind w:left="420" w:hanging="420"/>
        <w:jc w:val="right"/>
        <w:rPr>
          <w:rFonts w:ascii="宋体" w:eastAsia="宋体" w:hAnsi="宋体" w:cs="宋体"/>
          <w:sz w:val="28"/>
          <w:szCs w:val="28"/>
        </w:rPr>
      </w:pPr>
      <w:r>
        <w:rPr>
          <w:rFonts w:ascii="宋体" w:eastAsia="宋体" w:hAnsi="宋体" w:cs="宋体" w:hint="eastAsia"/>
          <w:sz w:val="28"/>
          <w:szCs w:val="28"/>
        </w:rPr>
        <w:t>2017年10月23日</w:t>
      </w:r>
    </w:p>
    <w:p w:rsidR="00EB1B48" w:rsidRDefault="00EB1B48" w:rsidP="004B75E2">
      <w:pPr>
        <w:spacing w:line="360" w:lineRule="auto"/>
        <w:ind w:left="420" w:hanging="420"/>
        <w:jc w:val="right"/>
        <w:rPr>
          <w:rFonts w:ascii="宋体" w:eastAsia="宋体" w:hAnsi="宋体" w:cs="宋体"/>
          <w:sz w:val="28"/>
          <w:szCs w:val="28"/>
        </w:rPr>
      </w:pPr>
    </w:p>
    <w:p w:rsidR="00EB1B48" w:rsidRDefault="00EB1B48" w:rsidP="004B75E2">
      <w:pPr>
        <w:spacing w:line="360" w:lineRule="auto"/>
        <w:ind w:left="420" w:hanging="420"/>
        <w:jc w:val="right"/>
        <w:rPr>
          <w:rFonts w:ascii="宋体" w:eastAsia="宋体" w:hAnsi="宋体" w:cs="宋体"/>
          <w:sz w:val="28"/>
          <w:szCs w:val="28"/>
        </w:rPr>
      </w:pPr>
    </w:p>
    <w:p w:rsidR="00EB1B48" w:rsidRDefault="00EB1B48" w:rsidP="004B75E2">
      <w:pPr>
        <w:spacing w:line="360" w:lineRule="auto"/>
        <w:ind w:left="420" w:hanging="420"/>
        <w:jc w:val="right"/>
        <w:rPr>
          <w:rFonts w:ascii="宋体" w:eastAsia="宋体" w:hAnsi="宋体" w:cs="宋体"/>
          <w:sz w:val="28"/>
          <w:szCs w:val="28"/>
        </w:rPr>
      </w:pPr>
    </w:p>
    <w:p w:rsidR="00EB1B48" w:rsidRDefault="00EB1B48" w:rsidP="004B75E2">
      <w:pPr>
        <w:spacing w:line="360" w:lineRule="auto"/>
        <w:ind w:left="420" w:hanging="420"/>
        <w:jc w:val="right"/>
        <w:rPr>
          <w:rFonts w:ascii="宋体" w:eastAsia="宋体" w:hAnsi="宋体" w:cs="宋体"/>
          <w:sz w:val="28"/>
          <w:szCs w:val="28"/>
        </w:rPr>
      </w:pPr>
    </w:p>
    <w:p w:rsidR="00EB1B48" w:rsidRDefault="00EB1B48" w:rsidP="00EB1B48">
      <w:pPr>
        <w:spacing w:line="360" w:lineRule="auto"/>
        <w:ind w:left="420" w:hanging="420"/>
        <w:jc w:val="left"/>
        <w:rPr>
          <w:rFonts w:ascii="宋体" w:eastAsia="宋体" w:hAnsi="宋体" w:cs="宋体"/>
          <w:sz w:val="28"/>
          <w:szCs w:val="28"/>
        </w:rPr>
      </w:pPr>
    </w:p>
    <w:p w:rsidR="00EB1B48" w:rsidRDefault="00EB1B48" w:rsidP="00EB1B48">
      <w:pPr>
        <w:spacing w:line="360" w:lineRule="auto"/>
        <w:ind w:left="420" w:hanging="420"/>
        <w:jc w:val="left"/>
        <w:rPr>
          <w:rFonts w:ascii="宋体" w:eastAsia="宋体" w:hAnsi="宋体" w:cs="宋体"/>
          <w:sz w:val="28"/>
          <w:szCs w:val="28"/>
        </w:rPr>
      </w:pPr>
    </w:p>
    <w:p w:rsidR="00EB1B48" w:rsidRDefault="00EB1B48" w:rsidP="00EB1B48">
      <w:pPr>
        <w:spacing w:line="360" w:lineRule="auto"/>
        <w:ind w:left="420" w:hanging="420"/>
        <w:jc w:val="left"/>
        <w:rPr>
          <w:rFonts w:ascii="宋体" w:eastAsia="宋体" w:hAnsi="宋体" w:cs="宋体"/>
          <w:sz w:val="28"/>
          <w:szCs w:val="28"/>
        </w:rPr>
      </w:pPr>
      <w:r>
        <w:rPr>
          <w:rFonts w:ascii="宋体" w:eastAsia="宋体" w:hAnsi="宋体" w:cs="宋体" w:hint="eastAsia"/>
          <w:sz w:val="28"/>
          <w:szCs w:val="28"/>
        </w:rPr>
        <w:lastRenderedPageBreak/>
        <w:t>附件：</w:t>
      </w:r>
    </w:p>
    <w:p w:rsidR="00152E89" w:rsidRDefault="004B75E2">
      <w:pPr>
        <w:spacing w:line="360" w:lineRule="auto"/>
        <w:ind w:left="420" w:hanging="420"/>
        <w:jc w:val="center"/>
        <w:rPr>
          <w:rFonts w:ascii="宋体" w:eastAsia="宋体" w:hAnsi="宋体" w:cs="宋体"/>
          <w:sz w:val="28"/>
          <w:szCs w:val="28"/>
        </w:rPr>
      </w:pPr>
      <w:r>
        <w:rPr>
          <w:rFonts w:ascii="宋体" w:eastAsia="宋体" w:hAnsi="宋体" w:cs="宋体" w:hint="eastAsia"/>
          <w:sz w:val="28"/>
          <w:szCs w:val="28"/>
        </w:rPr>
        <w:t>盘盈实物资产登记表</w:t>
      </w:r>
    </w:p>
    <w:p w:rsidR="00152E89" w:rsidRDefault="004B75E2">
      <w:pPr>
        <w:spacing w:line="360" w:lineRule="auto"/>
        <w:ind w:left="420" w:hanging="420"/>
        <w:jc w:val="left"/>
        <w:rPr>
          <w:rFonts w:ascii="宋体" w:eastAsia="宋体" w:hAnsi="宋体" w:cs="宋体"/>
          <w:sz w:val="28"/>
          <w:szCs w:val="28"/>
        </w:rPr>
      </w:pPr>
      <w:r>
        <w:rPr>
          <w:rFonts w:ascii="宋体" w:eastAsia="宋体" w:hAnsi="宋体" w:cs="宋体" w:hint="eastAsia"/>
          <w:sz w:val="28"/>
          <w:szCs w:val="28"/>
        </w:rPr>
        <w:t>部门名称：</w:t>
      </w:r>
    </w:p>
    <w:tbl>
      <w:tblPr>
        <w:tblW w:w="7838" w:type="dxa"/>
        <w:tblInd w:w="420" w:type="dxa"/>
        <w:tblCellMar>
          <w:left w:w="10" w:type="dxa"/>
          <w:right w:w="10" w:type="dxa"/>
        </w:tblCellMar>
        <w:tblLook w:val="0000" w:firstRow="0" w:lastRow="0" w:firstColumn="0" w:lastColumn="0" w:noHBand="0" w:noVBand="0"/>
      </w:tblPr>
      <w:tblGrid>
        <w:gridCol w:w="820"/>
        <w:gridCol w:w="1419"/>
        <w:gridCol w:w="1254"/>
        <w:gridCol w:w="804"/>
        <w:gridCol w:w="773"/>
        <w:gridCol w:w="1262"/>
        <w:gridCol w:w="1506"/>
      </w:tblGrid>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序号</w:t>
            </w:r>
          </w:p>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实物名称</w:t>
            </w: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品牌型号</w:t>
            </w:r>
          </w:p>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数量</w:t>
            </w:r>
          </w:p>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单位</w:t>
            </w:r>
          </w:p>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放置地点</w:t>
            </w:r>
          </w:p>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4B75E2">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r>
              <w:rPr>
                <w:rFonts w:ascii="宋体" w:eastAsia="宋体" w:hAnsi="宋体" w:cs="宋体" w:hint="eastAsia"/>
                <w:sz w:val="28"/>
                <w:szCs w:val="28"/>
              </w:rPr>
              <w:t>管理人</w:t>
            </w:r>
          </w:p>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pPr>
              <w:pBdr>
                <w:top w:val="none" w:sz="0" w:space="3" w:color="000000"/>
                <w:left w:val="none" w:sz="0" w:space="3" w:color="000000"/>
                <w:bottom w:val="none" w:sz="0" w:space="3" w:color="000000"/>
                <w:right w:val="none" w:sz="0" w:space="3" w:color="000000"/>
              </w:pBdr>
              <w:ind w:left="0" w:firstLine="0"/>
              <w:jc w:val="left"/>
              <w:rPr>
                <w:rFonts w:ascii="宋体" w:eastAsia="宋体" w:hAnsi="宋体" w:cs="宋体"/>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r w:rsidR="00152E89">
        <w:trPr>
          <w:cantSplit/>
        </w:trPr>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4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2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c>
          <w:tcPr>
            <w:tcW w:w="15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2E89" w:rsidRDefault="00152E89"/>
        </w:tc>
      </w:tr>
    </w:tbl>
    <w:p w:rsidR="00152E89" w:rsidRDefault="00152E89">
      <w:pPr>
        <w:spacing w:line="360" w:lineRule="auto"/>
        <w:ind w:left="420" w:hanging="420"/>
        <w:jc w:val="left"/>
        <w:rPr>
          <w:rFonts w:ascii="宋体" w:eastAsia="宋体" w:hAnsi="宋体" w:cs="宋体"/>
          <w:sz w:val="28"/>
          <w:szCs w:val="28"/>
        </w:rPr>
      </w:pPr>
    </w:p>
    <w:sectPr w:rsidR="00152E89">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152E89"/>
    <w:rsid w:val="00152E89"/>
    <w:rsid w:val="00477E57"/>
    <w:rsid w:val="004B75E2"/>
    <w:rsid w:val="00EB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pBdr>
        <w:top w:val="none" w:sz="0" w:space="3" w:color="000000"/>
        <w:left w:val="none" w:sz="0" w:space="3" w:color="000000"/>
        <w:bottom w:val="none" w:sz="0" w:space="3" w:color="000000"/>
        <w:right w:val="none" w:sz="0" w:space="3" w:color="000000"/>
      </w:pBdr>
      <w:ind w:firstLine="420"/>
    </w:pPr>
  </w:style>
  <w:style w:type="paragraph" w:styleId="a4">
    <w:name w:val="Date"/>
    <w:basedOn w:val="a"/>
    <w:next w:val="a"/>
    <w:link w:val="Char"/>
    <w:uiPriority w:val="99"/>
    <w:semiHidden/>
    <w:unhideWhenUsed/>
    <w:rsid w:val="00EB1B48"/>
    <w:pPr>
      <w:ind w:leftChars="2500" w:left="100"/>
    </w:pPr>
  </w:style>
  <w:style w:type="character" w:customStyle="1" w:styleId="Char">
    <w:name w:val="日期 Char"/>
    <w:basedOn w:val="a0"/>
    <w:link w:val="a4"/>
    <w:uiPriority w:val="99"/>
    <w:semiHidden/>
    <w:rsid w:val="00EB1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ind w:left="200" w:hanging="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pBdr>
        <w:top w:val="none" w:sz="0" w:space="3" w:color="000000"/>
        <w:left w:val="none" w:sz="0" w:space="3" w:color="000000"/>
        <w:bottom w:val="none" w:sz="0" w:space="3" w:color="000000"/>
        <w:right w:val="none" w:sz="0" w:space="3" w:color="000000"/>
      </w:pBd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周友国</dc:creator>
  <cp:keywords/>
  <dc:description/>
  <cp:lastModifiedBy>周友国</cp:lastModifiedBy>
  <cp:revision>26</cp:revision>
  <cp:lastPrinted>2017-10-24T09:48:00Z</cp:lastPrinted>
  <dcterms:created xsi:type="dcterms:W3CDTF">2017-09-10T13:48:00Z</dcterms:created>
  <dcterms:modified xsi:type="dcterms:W3CDTF">2017-10-27T07:25:00Z</dcterms:modified>
</cp:coreProperties>
</file>