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77" w:rsidRPr="008F5A0C" w:rsidRDefault="004C4877" w:rsidP="008F5A0C">
      <w:pPr>
        <w:spacing w:line="480" w:lineRule="auto"/>
        <w:jc w:val="center"/>
        <w:rPr>
          <w:rStyle w:val="1Char"/>
          <w:sz w:val="36"/>
          <w:szCs w:val="36"/>
        </w:rPr>
      </w:pPr>
      <w:r w:rsidRPr="008F5A0C">
        <w:rPr>
          <w:rStyle w:val="1Char"/>
          <w:rFonts w:hint="eastAsia"/>
          <w:bCs w:val="0"/>
          <w:sz w:val="36"/>
          <w:szCs w:val="36"/>
        </w:rPr>
        <w:t>国务院办公厅关于</w:t>
      </w:r>
      <w:r w:rsidR="008F5A0C" w:rsidRPr="008F5A0C">
        <w:rPr>
          <w:rStyle w:val="1Char"/>
          <w:rFonts w:hint="eastAsia"/>
          <w:bCs w:val="0"/>
          <w:sz w:val="36"/>
          <w:szCs w:val="36"/>
        </w:rPr>
        <w:t>深化产教融合的若干意见</w:t>
      </w:r>
    </w:p>
    <w:p w:rsidR="004C4877" w:rsidRPr="008F5A0C" w:rsidRDefault="004C4877" w:rsidP="008F5A0C">
      <w:pPr>
        <w:widowControl/>
        <w:shd w:val="clear" w:color="auto" w:fill="FFFFFF"/>
        <w:spacing w:line="480" w:lineRule="auto"/>
        <w:ind w:rightChars="-230" w:right="-483" w:firstLineChars="200" w:firstLine="480"/>
        <w:jc w:val="center"/>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国办发〔2017〕95号</w:t>
      </w:r>
    </w:p>
    <w:p w:rsidR="004C4877" w:rsidRPr="004C4877" w:rsidRDefault="004C4877" w:rsidP="004C4877">
      <w:pPr>
        <w:widowControl/>
        <w:shd w:val="clear" w:color="auto" w:fill="FFFFFF"/>
        <w:spacing w:line="480" w:lineRule="auto"/>
        <w:rPr>
          <w:rFonts w:ascii="宋体" w:eastAsia="宋体" w:hAnsi="宋体" w:cs="宋体"/>
          <w:color w:val="333333"/>
          <w:kern w:val="0"/>
          <w:sz w:val="24"/>
          <w:szCs w:val="24"/>
        </w:rPr>
      </w:pPr>
    </w:p>
    <w:p w:rsidR="004C4877" w:rsidRPr="008F5A0C" w:rsidRDefault="004C4877" w:rsidP="008F5A0C">
      <w:pPr>
        <w:widowControl/>
        <w:shd w:val="clear" w:color="auto" w:fill="FFFFFF"/>
        <w:spacing w:line="480" w:lineRule="auto"/>
        <w:ind w:rightChars="-230" w:right="-483"/>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各省、自治区、直辖市人民政府，国务院各部委、各直属机构：</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进入新世纪以来，我国教育事业蓬勃发展，为社会主义现代化建设培养输送了大批高素质人才，为加快发展壮大现代产业体系</w:t>
      </w:r>
      <w:proofErr w:type="gramStart"/>
      <w:r w:rsidRPr="008F5A0C">
        <w:rPr>
          <w:rFonts w:ascii="宋体" w:eastAsia="宋体" w:hAnsi="宋体" w:cs="宋体" w:hint="eastAsia"/>
          <w:color w:val="000000"/>
          <w:kern w:val="0"/>
          <w:sz w:val="24"/>
          <w:szCs w:val="24"/>
        </w:rPr>
        <w:t>作出</w:t>
      </w:r>
      <w:proofErr w:type="gramEnd"/>
      <w:r w:rsidRPr="008F5A0C">
        <w:rPr>
          <w:rFonts w:ascii="宋体" w:eastAsia="宋体" w:hAnsi="宋体" w:cs="宋体" w:hint="eastAsia"/>
          <w:color w:val="000000"/>
          <w:kern w:val="0"/>
          <w:sz w:val="24"/>
          <w:szCs w:val="24"/>
        </w:rPr>
        <w:t>了重大贡献。但同时，受体</w:t>
      </w:r>
      <w:proofErr w:type="gramStart"/>
      <w:r w:rsidRPr="008F5A0C">
        <w:rPr>
          <w:rFonts w:ascii="宋体" w:eastAsia="宋体" w:hAnsi="宋体" w:cs="宋体" w:hint="eastAsia"/>
          <w:color w:val="000000"/>
          <w:kern w:val="0"/>
          <w:sz w:val="24"/>
          <w:szCs w:val="24"/>
        </w:rPr>
        <w:t>制机制</w:t>
      </w:r>
      <w:proofErr w:type="gramEnd"/>
      <w:r w:rsidRPr="008F5A0C">
        <w:rPr>
          <w:rFonts w:ascii="宋体" w:eastAsia="宋体" w:hAnsi="宋体" w:cs="宋体" w:hint="eastAsia"/>
          <w:color w:val="000000"/>
          <w:kern w:val="0"/>
          <w:sz w:val="24"/>
          <w:szCs w:val="24"/>
        </w:rPr>
        <w:t>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一、总体要求</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（一）指导思想。</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（二）原则和目标。</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lastRenderedPageBreak/>
        <w:t>统筹协调，共同推进。将产教融合作为促进经济社会协调发展的重要举措，融入经济转型升级各环节，贯穿人才开发全过程，形成政府企业学校行业社会协同推进的工作格局。</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服务需求，优化结构。面向产业和区域发展需求，完善教育资源布局，加快人才培养结构调整，创新教育组织形态，促进教育和产业联动发展。</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校企协同，合作育人。充分调动企业参与产教融合的积极性和主动性，强化政策引导，鼓励先行先试，促进供需对接和流程再造，构建校企合作长效机制。</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深化产教融合的主要目标是，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二、构建教育和产业统筹融合发展格局</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（三）同步规划产教融合与经济社会发展。</w:t>
      </w:r>
      <w:r w:rsidRPr="008F5A0C">
        <w:rPr>
          <w:rFonts w:ascii="宋体" w:eastAsia="宋体" w:hAnsi="宋体" w:cs="宋体" w:hint="eastAsia"/>
          <w:color w:val="000000"/>
          <w:kern w:val="0"/>
          <w:sz w:val="24"/>
          <w:szCs w:val="24"/>
        </w:rPr>
        <w:t>制定实施经济社会发展规划，以及区域发展、产业发展、城市建设和重大生产力布局规划，要</w:t>
      </w:r>
      <w:proofErr w:type="gramStart"/>
      <w:r w:rsidRPr="008F5A0C">
        <w:rPr>
          <w:rFonts w:ascii="宋体" w:eastAsia="宋体" w:hAnsi="宋体" w:cs="宋体" w:hint="eastAsia"/>
          <w:color w:val="000000"/>
          <w:kern w:val="0"/>
          <w:sz w:val="24"/>
          <w:szCs w:val="24"/>
        </w:rPr>
        <w:t>明确产</w:t>
      </w:r>
      <w:proofErr w:type="gramEnd"/>
      <w:r w:rsidRPr="008F5A0C">
        <w:rPr>
          <w:rFonts w:ascii="宋体" w:eastAsia="宋体" w:hAnsi="宋体" w:cs="宋体" w:hint="eastAsia"/>
          <w:color w:val="000000"/>
          <w:kern w:val="0"/>
          <w:sz w:val="24"/>
          <w:szCs w:val="24"/>
        </w:rPr>
        <w:t>教融合发展要求，将教育优先、人才先行融入各项政策。结合实施创新驱动发展、新型城镇化、制造强国战略，统筹优化教育和产业结构，同步规划产教融合发展政策措施、支持方式、实现途径和重大项目。</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（四）统筹职业教育与区域发展布局。</w:t>
      </w:r>
      <w:r w:rsidRPr="008F5A0C">
        <w:rPr>
          <w:rFonts w:ascii="宋体" w:eastAsia="宋体" w:hAnsi="宋体" w:cs="宋体" w:hint="eastAsia"/>
          <w:color w:val="000000"/>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w:t>
      </w:r>
      <w:r w:rsidRPr="008F5A0C">
        <w:rPr>
          <w:rFonts w:ascii="宋体" w:eastAsia="宋体" w:hAnsi="宋体" w:cs="宋体" w:hint="eastAsia"/>
          <w:color w:val="000000"/>
          <w:kern w:val="0"/>
          <w:sz w:val="24"/>
          <w:szCs w:val="24"/>
        </w:rPr>
        <w:lastRenderedPageBreak/>
        <w:t>持东北等老工业基地振兴发展急需的职业教育。加强京津冀、长江经济</w:t>
      </w:r>
      <w:proofErr w:type="gramStart"/>
      <w:r w:rsidRPr="008F5A0C">
        <w:rPr>
          <w:rFonts w:ascii="宋体" w:eastAsia="宋体" w:hAnsi="宋体" w:cs="宋体" w:hint="eastAsia"/>
          <w:color w:val="000000"/>
          <w:kern w:val="0"/>
          <w:sz w:val="24"/>
          <w:szCs w:val="24"/>
        </w:rPr>
        <w:t>带城市</w:t>
      </w:r>
      <w:proofErr w:type="gramEnd"/>
      <w:r w:rsidRPr="008F5A0C">
        <w:rPr>
          <w:rFonts w:ascii="宋体" w:eastAsia="宋体" w:hAnsi="宋体" w:cs="宋体" w:hint="eastAsia"/>
          <w:color w:val="000000"/>
          <w:kern w:val="0"/>
          <w:sz w:val="24"/>
          <w:szCs w:val="24"/>
        </w:rPr>
        <w:t>间协同合作，引导各地结合区域功能、产业特点探索差别化职业教育发展路径。</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（五）促进高等教育融入国家创新体系和新型城镇化建设。</w:t>
      </w:r>
      <w:r w:rsidRPr="008F5A0C">
        <w:rPr>
          <w:rFonts w:ascii="宋体" w:eastAsia="宋体" w:hAnsi="宋体" w:cs="宋体" w:hint="eastAsia"/>
          <w:color w:val="000000"/>
          <w:kern w:val="0"/>
          <w:sz w:val="24"/>
          <w:szCs w:val="24"/>
        </w:rPr>
        <w:t>完善世界一流大学和一流学科建设推进机制，注重发挥对国家和区域创新中心发展的支撑引领作用。健全高等学校与行业骨干企业、中小</w:t>
      </w:r>
      <w:proofErr w:type="gramStart"/>
      <w:r w:rsidRPr="008F5A0C">
        <w:rPr>
          <w:rFonts w:ascii="宋体" w:eastAsia="宋体" w:hAnsi="宋体" w:cs="宋体" w:hint="eastAsia"/>
          <w:color w:val="000000"/>
          <w:kern w:val="0"/>
          <w:sz w:val="24"/>
          <w:szCs w:val="24"/>
        </w:rPr>
        <w:t>微创业</w:t>
      </w:r>
      <w:proofErr w:type="gramEnd"/>
      <w:r w:rsidRPr="008F5A0C">
        <w:rPr>
          <w:rFonts w:ascii="宋体" w:eastAsia="宋体" w:hAnsi="宋体" w:cs="宋体" w:hint="eastAsia"/>
          <w:color w:val="000000"/>
          <w:kern w:val="0"/>
          <w:sz w:val="24"/>
          <w:szCs w:val="24"/>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（六）推动学科专业建设与产业转型升级相适应。</w:t>
      </w:r>
      <w:r w:rsidRPr="008F5A0C">
        <w:rPr>
          <w:rFonts w:ascii="宋体" w:eastAsia="宋体" w:hAnsi="宋体" w:cs="宋体" w:hint="eastAsia"/>
          <w:color w:val="000000"/>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（七）健全需求导向的人才培养结构调整机制。</w:t>
      </w:r>
      <w:r w:rsidRPr="008F5A0C">
        <w:rPr>
          <w:rFonts w:ascii="宋体" w:eastAsia="宋体" w:hAnsi="宋体" w:cs="宋体" w:hint="eastAsia"/>
          <w:color w:val="000000"/>
          <w:kern w:val="0"/>
          <w:sz w:val="24"/>
          <w:szCs w:val="24"/>
        </w:rPr>
        <w:t>加快推进教育“放管服”改革，注重发挥市场机制</w:t>
      </w:r>
      <w:proofErr w:type="gramStart"/>
      <w:r w:rsidRPr="008F5A0C">
        <w:rPr>
          <w:rFonts w:ascii="宋体" w:eastAsia="宋体" w:hAnsi="宋体" w:cs="宋体" w:hint="eastAsia"/>
          <w:color w:val="000000"/>
          <w:kern w:val="0"/>
          <w:sz w:val="24"/>
          <w:szCs w:val="24"/>
        </w:rPr>
        <w:t>配置非</w:t>
      </w:r>
      <w:proofErr w:type="gramEnd"/>
      <w:r w:rsidRPr="008F5A0C">
        <w:rPr>
          <w:rFonts w:ascii="宋体" w:eastAsia="宋体" w:hAnsi="宋体" w:cs="宋体" w:hint="eastAsia"/>
          <w:color w:val="000000"/>
          <w:kern w:val="0"/>
          <w:sz w:val="24"/>
          <w:szCs w:val="24"/>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w:t>
      </w:r>
      <w:r w:rsidRPr="008F5A0C">
        <w:rPr>
          <w:rFonts w:ascii="宋体" w:eastAsia="宋体" w:hAnsi="宋体" w:cs="宋体" w:hint="eastAsia"/>
          <w:color w:val="000000"/>
          <w:kern w:val="0"/>
          <w:sz w:val="24"/>
          <w:szCs w:val="24"/>
        </w:rPr>
        <w:lastRenderedPageBreak/>
        <w:t>积极推行校企协同育人的高校和学科倾斜。严格实行专业预警和退出机制，引导学校对设置雷同、就业连续不达标专业，及时调减或停止招生。</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三、强化企业重要主体作用</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（八）拓宽企业参与途径。</w:t>
      </w:r>
      <w:r w:rsidRPr="008F5A0C">
        <w:rPr>
          <w:rFonts w:ascii="宋体" w:eastAsia="宋体" w:hAnsi="宋体" w:cs="宋体" w:hint="eastAsia"/>
          <w:color w:val="000000"/>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（九）深化“引企入教”改革。</w:t>
      </w:r>
      <w:r w:rsidRPr="008F5A0C">
        <w:rPr>
          <w:rFonts w:ascii="宋体" w:eastAsia="宋体" w:hAnsi="宋体" w:cs="宋体" w:hint="eastAsia"/>
          <w:color w:val="000000"/>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（十）开展生产性实习实训。</w:t>
      </w:r>
      <w:r w:rsidRPr="008F5A0C">
        <w:rPr>
          <w:rFonts w:ascii="宋体" w:eastAsia="宋体" w:hAnsi="宋体" w:cs="宋体" w:hint="eastAsia"/>
          <w:color w:val="000000"/>
          <w:kern w:val="0"/>
          <w:sz w:val="24"/>
          <w:szCs w:val="24"/>
        </w:rPr>
        <w:t>健全学生到企业实习实训制度。鼓励以</w:t>
      </w:r>
      <w:proofErr w:type="gramStart"/>
      <w:r w:rsidRPr="008F5A0C">
        <w:rPr>
          <w:rFonts w:ascii="宋体" w:eastAsia="宋体" w:hAnsi="宋体" w:cs="宋体" w:hint="eastAsia"/>
          <w:color w:val="000000"/>
          <w:kern w:val="0"/>
          <w:sz w:val="24"/>
          <w:szCs w:val="24"/>
        </w:rPr>
        <w:t>引企驻</w:t>
      </w:r>
      <w:proofErr w:type="gramEnd"/>
      <w:r w:rsidRPr="008F5A0C">
        <w:rPr>
          <w:rFonts w:ascii="宋体" w:eastAsia="宋体" w:hAnsi="宋体" w:cs="宋体" w:hint="eastAsia"/>
          <w:color w:val="000000"/>
          <w:kern w:val="0"/>
          <w:sz w:val="24"/>
          <w:szCs w:val="24"/>
        </w:rPr>
        <w:t>校、</w:t>
      </w:r>
      <w:proofErr w:type="gramStart"/>
      <w:r w:rsidRPr="008F5A0C">
        <w:rPr>
          <w:rFonts w:ascii="宋体" w:eastAsia="宋体" w:hAnsi="宋体" w:cs="宋体" w:hint="eastAsia"/>
          <w:color w:val="000000"/>
          <w:kern w:val="0"/>
          <w:sz w:val="24"/>
          <w:szCs w:val="24"/>
        </w:rPr>
        <w:t>引校进企</w:t>
      </w:r>
      <w:proofErr w:type="gramEnd"/>
      <w:r w:rsidRPr="008F5A0C">
        <w:rPr>
          <w:rFonts w:ascii="宋体" w:eastAsia="宋体" w:hAnsi="宋体" w:cs="宋体" w:hint="eastAsia"/>
          <w:color w:val="000000"/>
          <w:kern w:val="0"/>
          <w:sz w:val="24"/>
          <w:szCs w:val="24"/>
        </w:rPr>
        <w:t>、校企一体等方式，吸引优势企业与学校共建共享生产性实训基地。支持各地依托学校建设行业或区域性实训基地，带动中小</w:t>
      </w:r>
      <w:proofErr w:type="gramStart"/>
      <w:r w:rsidRPr="008F5A0C">
        <w:rPr>
          <w:rFonts w:ascii="宋体" w:eastAsia="宋体" w:hAnsi="宋体" w:cs="宋体" w:hint="eastAsia"/>
          <w:color w:val="000000"/>
          <w:kern w:val="0"/>
          <w:sz w:val="24"/>
          <w:szCs w:val="24"/>
        </w:rPr>
        <w:t>微企业</w:t>
      </w:r>
      <w:proofErr w:type="gramEnd"/>
      <w:r w:rsidRPr="008F5A0C">
        <w:rPr>
          <w:rFonts w:ascii="宋体" w:eastAsia="宋体" w:hAnsi="宋体" w:cs="宋体" w:hint="eastAsia"/>
          <w:color w:val="000000"/>
          <w:kern w:val="0"/>
          <w:sz w:val="24"/>
          <w:szCs w:val="24"/>
        </w:rPr>
        <w:t>参与校企合作。通过探索购买服务、落实税收政策等方式，鼓励企业直接接收学生实习实训。推进实习实训规范化，保障学生享有获得合理报酬等合法权益。</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（十一）以企业为主体推进协同创新和成果转化。</w:t>
      </w:r>
      <w:r w:rsidRPr="008F5A0C">
        <w:rPr>
          <w:rFonts w:ascii="宋体" w:eastAsia="宋体" w:hAnsi="宋体" w:cs="宋体" w:hint="eastAsia"/>
          <w:color w:val="000000"/>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w:t>
      </w:r>
      <w:r w:rsidRPr="008F5A0C">
        <w:rPr>
          <w:rFonts w:ascii="宋体" w:eastAsia="宋体" w:hAnsi="宋体" w:cs="宋体" w:hint="eastAsia"/>
          <w:color w:val="000000"/>
          <w:kern w:val="0"/>
          <w:sz w:val="24"/>
          <w:szCs w:val="24"/>
        </w:rPr>
        <w:lastRenderedPageBreak/>
        <w:t>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（十二）强化企业职工在岗教育培训。</w:t>
      </w:r>
      <w:r w:rsidRPr="008F5A0C">
        <w:rPr>
          <w:rFonts w:ascii="宋体" w:eastAsia="宋体" w:hAnsi="宋体" w:cs="宋体" w:hint="eastAsia"/>
          <w:color w:val="000000"/>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（十三）发挥骨干企业引领作用。</w:t>
      </w:r>
      <w:r w:rsidRPr="008F5A0C">
        <w:rPr>
          <w:rFonts w:ascii="宋体" w:eastAsia="宋体" w:hAnsi="宋体" w:cs="宋体" w:hint="eastAsia"/>
          <w:color w:val="000000"/>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四、推进产教融合人才培养改革</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（十四）将工匠精神培育融入基础教育。</w:t>
      </w:r>
      <w:r w:rsidRPr="008F5A0C">
        <w:rPr>
          <w:rFonts w:ascii="宋体" w:eastAsia="宋体" w:hAnsi="宋体" w:cs="宋体" w:hint="eastAsia"/>
          <w:color w:val="000000"/>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（十五）推进产教协同育人。</w:t>
      </w:r>
      <w:r w:rsidRPr="008F5A0C">
        <w:rPr>
          <w:rFonts w:ascii="宋体" w:eastAsia="宋体" w:hAnsi="宋体" w:cs="宋体" w:hint="eastAsia"/>
          <w:color w:val="000000"/>
          <w:kern w:val="0"/>
          <w:sz w:val="24"/>
          <w:szCs w:val="24"/>
        </w:rPr>
        <w:t>坚持职业教育校企合作、工学结合的办学制度，推进职业学校和企业联盟、与行业联合、同园区联结。大力发展</w:t>
      </w:r>
      <w:proofErr w:type="gramStart"/>
      <w:r w:rsidRPr="008F5A0C">
        <w:rPr>
          <w:rFonts w:ascii="宋体" w:eastAsia="宋体" w:hAnsi="宋体" w:cs="宋体" w:hint="eastAsia"/>
          <w:color w:val="000000"/>
          <w:kern w:val="0"/>
          <w:sz w:val="24"/>
          <w:szCs w:val="24"/>
        </w:rPr>
        <w:t>校企双制</w:t>
      </w:r>
      <w:proofErr w:type="gramEnd"/>
      <w:r w:rsidRPr="008F5A0C">
        <w:rPr>
          <w:rFonts w:ascii="宋体" w:eastAsia="宋体" w:hAnsi="宋体" w:cs="宋体" w:hint="eastAsia"/>
          <w:color w:val="000000"/>
          <w:kern w:val="0"/>
          <w:sz w:val="24"/>
          <w:szCs w:val="24"/>
        </w:rPr>
        <w:t>、工学一体的</w:t>
      </w:r>
      <w:r w:rsidRPr="008F5A0C">
        <w:rPr>
          <w:rFonts w:ascii="宋体" w:eastAsia="宋体" w:hAnsi="宋体" w:cs="宋体" w:hint="eastAsia"/>
          <w:color w:val="000000"/>
          <w:kern w:val="0"/>
          <w:sz w:val="24"/>
          <w:szCs w:val="24"/>
        </w:rPr>
        <w:lastRenderedPageBreak/>
        <w:t>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（十六）加强产教融合师资队伍建设。</w:t>
      </w:r>
      <w:r w:rsidRPr="008F5A0C">
        <w:rPr>
          <w:rFonts w:ascii="宋体" w:eastAsia="宋体" w:hAnsi="宋体" w:cs="宋体" w:hint="eastAsia"/>
          <w:color w:val="000000"/>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（十七）完善考试招生配套改革。</w:t>
      </w:r>
      <w:r w:rsidRPr="008F5A0C">
        <w:rPr>
          <w:rFonts w:ascii="宋体" w:eastAsia="宋体" w:hAnsi="宋体" w:cs="宋体" w:hint="eastAsia"/>
          <w:color w:val="000000"/>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（十八）加快学校治理结构改革。</w:t>
      </w:r>
      <w:r w:rsidRPr="008F5A0C">
        <w:rPr>
          <w:rFonts w:ascii="宋体" w:eastAsia="宋体" w:hAnsi="宋体" w:cs="宋体" w:hint="eastAsia"/>
          <w:color w:val="000000"/>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lastRenderedPageBreak/>
        <w:t>（十九）创新教育培训服务供给。</w:t>
      </w:r>
      <w:r w:rsidRPr="008F5A0C">
        <w:rPr>
          <w:rFonts w:ascii="宋体" w:eastAsia="宋体" w:hAnsi="宋体" w:cs="宋体" w:hint="eastAsia"/>
          <w:color w:val="000000"/>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五、促进产教供需双向对接</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（二十）强化行业协调指导。</w:t>
      </w:r>
      <w:r w:rsidRPr="008F5A0C">
        <w:rPr>
          <w:rFonts w:ascii="宋体" w:eastAsia="宋体" w:hAnsi="宋体" w:cs="宋体" w:hint="eastAsia"/>
          <w:color w:val="000000"/>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（二十一）规范发展市场服务组织。</w:t>
      </w:r>
      <w:r w:rsidRPr="008F5A0C">
        <w:rPr>
          <w:rFonts w:ascii="宋体" w:eastAsia="宋体" w:hAnsi="宋体" w:cs="宋体" w:hint="eastAsia"/>
          <w:color w:val="000000"/>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（二十二）打造信息服务平台。</w:t>
      </w:r>
      <w:r w:rsidRPr="008F5A0C">
        <w:rPr>
          <w:rFonts w:ascii="宋体" w:eastAsia="宋体" w:hAnsi="宋体" w:cs="宋体" w:hint="eastAsia"/>
          <w:color w:val="000000"/>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（二十三）健全社会第三方评价。</w:t>
      </w:r>
      <w:r w:rsidRPr="008F5A0C">
        <w:rPr>
          <w:rFonts w:ascii="宋体" w:eastAsia="宋体" w:hAnsi="宋体" w:cs="宋体" w:hint="eastAsia"/>
          <w:color w:val="000000"/>
          <w:kern w:val="0"/>
          <w:sz w:val="24"/>
          <w:szCs w:val="24"/>
        </w:rPr>
        <w:t>积极支持社会第三方机构开展产教融合效能评价，健全统计评价体系。强化监测评价结果运用，作为绩效考核、投入引导、试点开展、表彰激励的重要依据。</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bookmarkStart w:id="0" w:name="_GoBack"/>
      <w:bookmarkEnd w:id="0"/>
      <w:r w:rsidRPr="008F5A0C">
        <w:rPr>
          <w:rFonts w:ascii="宋体" w:eastAsia="宋体" w:hAnsi="宋体" w:cs="宋体" w:hint="eastAsia"/>
          <w:b/>
          <w:color w:val="000000"/>
          <w:kern w:val="0"/>
          <w:sz w:val="24"/>
          <w:szCs w:val="24"/>
        </w:rPr>
        <w:t>六、完善政策支持体系</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lastRenderedPageBreak/>
        <w:t>（二十四）实施产教融合发展工程。</w:t>
      </w:r>
      <w:r w:rsidRPr="008F5A0C">
        <w:rPr>
          <w:rFonts w:ascii="宋体" w:eastAsia="宋体" w:hAnsi="宋体" w:cs="宋体" w:hint="eastAsia"/>
          <w:color w:val="000000"/>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（二十五）落实财税用地等政策。</w:t>
      </w:r>
      <w:r w:rsidRPr="008F5A0C">
        <w:rPr>
          <w:rFonts w:ascii="宋体" w:eastAsia="宋体" w:hAnsi="宋体" w:cs="宋体" w:hint="eastAsia"/>
          <w:color w:val="000000"/>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（二十六）强化金融支持。</w:t>
      </w:r>
      <w:r w:rsidRPr="008F5A0C">
        <w:rPr>
          <w:rFonts w:ascii="宋体" w:eastAsia="宋体" w:hAnsi="宋体" w:cs="宋体" w:hint="eastAsia"/>
          <w:color w:val="000000"/>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lastRenderedPageBreak/>
        <w:t>（二十七）开展产教融合建设试点。</w:t>
      </w:r>
      <w:r w:rsidRPr="008F5A0C">
        <w:rPr>
          <w:rFonts w:ascii="宋体" w:eastAsia="宋体" w:hAnsi="宋体" w:cs="宋体" w:hint="eastAsia"/>
          <w:color w:val="000000"/>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（二十八）加强国际交流合作。</w:t>
      </w:r>
      <w:r w:rsidRPr="008F5A0C">
        <w:rPr>
          <w:rFonts w:ascii="宋体" w:eastAsia="宋体" w:hAnsi="宋体" w:cs="宋体" w:hint="eastAsia"/>
          <w:color w:val="000000"/>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b/>
          <w:color w:val="000000"/>
          <w:kern w:val="0"/>
          <w:sz w:val="24"/>
          <w:szCs w:val="24"/>
        </w:rPr>
      </w:pPr>
      <w:r w:rsidRPr="008F5A0C">
        <w:rPr>
          <w:rFonts w:ascii="宋体" w:eastAsia="宋体" w:hAnsi="宋体" w:cs="宋体" w:hint="eastAsia"/>
          <w:b/>
          <w:color w:val="000000"/>
          <w:kern w:val="0"/>
          <w:sz w:val="24"/>
          <w:szCs w:val="24"/>
        </w:rPr>
        <w:t>七、组织实施</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（二十九）强化工作协调。</w:t>
      </w:r>
      <w:r w:rsidRPr="008F5A0C">
        <w:rPr>
          <w:rFonts w:ascii="宋体" w:eastAsia="宋体" w:hAnsi="宋体" w:cs="宋体" w:hint="eastAsia"/>
          <w:color w:val="000000"/>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4C4877" w:rsidRPr="008F5A0C" w:rsidRDefault="004C4877" w:rsidP="008F5A0C">
      <w:pPr>
        <w:widowControl/>
        <w:shd w:val="clear" w:color="auto" w:fill="FFFFFF"/>
        <w:spacing w:line="480" w:lineRule="auto"/>
        <w:ind w:rightChars="-230" w:right="-483" w:firstLineChars="200" w:firstLine="482"/>
        <w:jc w:val="left"/>
        <w:rPr>
          <w:rFonts w:ascii="宋体" w:eastAsia="宋体" w:hAnsi="宋体" w:cs="宋体"/>
          <w:color w:val="000000"/>
          <w:kern w:val="0"/>
          <w:sz w:val="24"/>
          <w:szCs w:val="24"/>
        </w:rPr>
      </w:pPr>
      <w:r w:rsidRPr="008F5A0C">
        <w:rPr>
          <w:rFonts w:ascii="宋体" w:eastAsia="宋体" w:hAnsi="宋体" w:cs="宋体" w:hint="eastAsia"/>
          <w:b/>
          <w:color w:val="000000"/>
          <w:kern w:val="0"/>
          <w:sz w:val="24"/>
          <w:szCs w:val="24"/>
        </w:rPr>
        <w:t>（三十）营造良好环境。</w:t>
      </w:r>
      <w:r w:rsidRPr="008F5A0C">
        <w:rPr>
          <w:rFonts w:ascii="宋体" w:eastAsia="宋体" w:hAnsi="宋体" w:cs="宋体" w:hint="eastAsia"/>
          <w:color w:val="000000"/>
          <w:kern w:val="0"/>
          <w:sz w:val="24"/>
          <w:szCs w:val="24"/>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附件：重点任务分工</w:t>
      </w:r>
    </w:p>
    <w:p w:rsidR="004C4877" w:rsidRPr="008F5A0C" w:rsidRDefault="004C4877" w:rsidP="008F5A0C">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p>
    <w:p w:rsidR="004C4877" w:rsidRPr="008F5A0C" w:rsidRDefault="004C4877" w:rsidP="008F5A0C">
      <w:pPr>
        <w:widowControl/>
        <w:shd w:val="clear" w:color="auto" w:fill="FFFFFF"/>
        <w:spacing w:line="480" w:lineRule="auto"/>
        <w:ind w:rightChars="-230" w:right="-483" w:firstLineChars="200" w:firstLine="480"/>
        <w:jc w:val="right"/>
        <w:rPr>
          <w:rFonts w:ascii="宋体" w:eastAsia="宋体" w:hAnsi="宋体" w:cs="宋体"/>
          <w:color w:val="000000"/>
          <w:kern w:val="0"/>
          <w:sz w:val="24"/>
          <w:szCs w:val="24"/>
        </w:rPr>
      </w:pPr>
      <w:r w:rsidRPr="008F5A0C">
        <w:rPr>
          <w:rFonts w:ascii="宋体" w:eastAsia="宋体" w:hAnsi="宋体" w:cs="宋体" w:hint="eastAsia"/>
          <w:color w:val="000000"/>
          <w:kern w:val="0"/>
          <w:sz w:val="24"/>
          <w:szCs w:val="24"/>
        </w:rPr>
        <w:t>国务院办公厅</w:t>
      </w:r>
    </w:p>
    <w:p w:rsidR="004C4877" w:rsidRPr="004C4877" w:rsidRDefault="004C4877" w:rsidP="008F5A0C">
      <w:pPr>
        <w:widowControl/>
        <w:shd w:val="clear" w:color="auto" w:fill="FFFFFF"/>
        <w:spacing w:line="480" w:lineRule="auto"/>
        <w:ind w:rightChars="-230" w:right="-483" w:firstLineChars="200" w:firstLine="480"/>
        <w:jc w:val="right"/>
        <w:rPr>
          <w:rFonts w:ascii="宋体" w:eastAsia="宋体" w:hAnsi="宋体" w:cs="宋体"/>
          <w:color w:val="333333"/>
          <w:kern w:val="0"/>
          <w:sz w:val="24"/>
          <w:szCs w:val="24"/>
        </w:rPr>
      </w:pPr>
      <w:r w:rsidRPr="008F5A0C">
        <w:rPr>
          <w:rFonts w:ascii="宋体" w:eastAsia="宋体" w:hAnsi="宋体" w:cs="宋体" w:hint="eastAsia"/>
          <w:color w:val="000000"/>
          <w:kern w:val="0"/>
          <w:sz w:val="24"/>
          <w:szCs w:val="24"/>
        </w:rPr>
        <w:t>2017年12月5日</w:t>
      </w:r>
    </w:p>
    <w:p w:rsidR="004C4877" w:rsidRDefault="004C4877">
      <w:pPr>
        <w:widowControl/>
        <w:jc w:val="left"/>
        <w:rPr>
          <w:rFonts w:ascii="宋体" w:eastAsia="宋体" w:hAnsi="宋体" w:cs="宋体"/>
          <w:b/>
          <w:bCs/>
          <w:color w:val="333333"/>
          <w:kern w:val="0"/>
          <w:sz w:val="36"/>
          <w:szCs w:val="36"/>
        </w:rPr>
      </w:pPr>
      <w:r>
        <w:rPr>
          <w:rFonts w:ascii="宋体" w:eastAsia="宋体" w:hAnsi="宋体" w:cs="宋体"/>
          <w:b/>
          <w:bCs/>
          <w:color w:val="333333"/>
          <w:kern w:val="0"/>
          <w:sz w:val="36"/>
          <w:szCs w:val="36"/>
        </w:rPr>
        <w:br w:type="page"/>
      </w:r>
    </w:p>
    <w:p w:rsidR="004C4877" w:rsidRPr="004C4877" w:rsidRDefault="004C4877" w:rsidP="004C4877">
      <w:pPr>
        <w:widowControl/>
        <w:shd w:val="clear" w:color="auto" w:fill="FFFFFF"/>
        <w:jc w:val="center"/>
        <w:rPr>
          <w:rFonts w:ascii="宋体" w:eastAsia="宋体" w:hAnsi="宋体" w:cs="宋体"/>
          <w:color w:val="333333"/>
          <w:kern w:val="0"/>
          <w:sz w:val="24"/>
          <w:szCs w:val="24"/>
        </w:rPr>
      </w:pPr>
      <w:r w:rsidRPr="004C4877">
        <w:rPr>
          <w:rFonts w:ascii="宋体" w:eastAsia="宋体" w:hAnsi="宋体" w:cs="宋体" w:hint="eastAsia"/>
          <w:b/>
          <w:bCs/>
          <w:color w:val="333333"/>
          <w:kern w:val="0"/>
          <w:sz w:val="36"/>
          <w:szCs w:val="36"/>
        </w:rPr>
        <w:lastRenderedPageBreak/>
        <w:t xml:space="preserve">重 点 任 </w:t>
      </w:r>
      <w:proofErr w:type="gramStart"/>
      <w:r w:rsidRPr="004C4877">
        <w:rPr>
          <w:rFonts w:ascii="宋体" w:eastAsia="宋体" w:hAnsi="宋体" w:cs="宋体" w:hint="eastAsia"/>
          <w:b/>
          <w:bCs/>
          <w:color w:val="333333"/>
          <w:kern w:val="0"/>
          <w:sz w:val="36"/>
          <w:szCs w:val="36"/>
        </w:rPr>
        <w:t>务</w:t>
      </w:r>
      <w:proofErr w:type="gramEnd"/>
      <w:r w:rsidRPr="004C4877">
        <w:rPr>
          <w:rFonts w:ascii="宋体" w:eastAsia="宋体" w:hAnsi="宋体" w:cs="宋体" w:hint="eastAsia"/>
          <w:b/>
          <w:bCs/>
          <w:color w:val="333333"/>
          <w:kern w:val="0"/>
          <w:sz w:val="36"/>
          <w:szCs w:val="36"/>
        </w:rPr>
        <w:t xml:space="preserve"> 分 工</w:t>
      </w:r>
    </w:p>
    <w:p w:rsidR="004C4877" w:rsidRPr="004C4877" w:rsidRDefault="004C4877" w:rsidP="004C4877">
      <w:pPr>
        <w:widowControl/>
        <w:shd w:val="clear" w:color="auto" w:fill="FFFFFF"/>
        <w:jc w:val="center"/>
        <w:rPr>
          <w:rFonts w:ascii="宋体" w:eastAsia="宋体" w:hAnsi="宋体" w:cs="宋体"/>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4C4877" w:rsidRPr="004C4877" w:rsidTr="004C4877">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宋体" w:eastAsia="宋体" w:hAnsi="宋体" w:cs="宋体"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宋体" w:eastAsia="宋体" w:hAnsi="宋体" w:cs="宋体"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宋体" w:eastAsia="宋体" w:hAnsi="宋体" w:cs="宋体"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宋体" w:eastAsia="宋体" w:hAnsi="宋体" w:cs="宋体" w:hint="eastAsia"/>
                <w:b/>
                <w:bCs/>
                <w:kern w:val="0"/>
                <w:sz w:val="20"/>
                <w:szCs w:val="20"/>
              </w:rPr>
              <w:t>责任单位</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国家发展改革委会同有关部门，各省级人民政府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教育部、国家发展改革委、人力资源社会保障部，各省级人民政府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3</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教育部、国家发展改革委、科技部，有关省级人民政府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4</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教育部、国家发展改革委会同有关部门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5</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7</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有关省级人民政府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8</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教育部、人力资源社会保障部、工业和信息化部会同有关部门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9</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教育部、国家发展改革委、人力资源社会保障部会同有关部门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教育部、科技部会同有关部门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11</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国家发展改革委、教育部、科技部、财政部会同有关部门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12</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全国总工会、人力资源社会保障部会同有关部门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13</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鼓励区域、行业骨干企业联合职业学校、高等学校共同组建产教融合集团（联盟），带动中</w:t>
            </w:r>
            <w:r w:rsidRPr="004C4877">
              <w:rPr>
                <w:rFonts w:ascii="宋体" w:eastAsia="宋体" w:hAnsi="宋体" w:cs="宋体" w:hint="eastAsia"/>
                <w:kern w:val="0"/>
                <w:sz w:val="20"/>
                <w:szCs w:val="20"/>
              </w:rPr>
              <w:lastRenderedPageBreak/>
              <w:t>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lastRenderedPageBreak/>
              <w:t>有关部门和行业协会，各省级人民政府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lastRenderedPageBreak/>
              <w:t>14</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国务院国资委、全国工商联</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国务院国资委、国家发展改革委、财政部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教育部、人力资源社会保障部、国家发展改革委、全国总工会会同有关部门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教育部、国家发展改革委会同有关部门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19</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教育部会同有关部门</w:t>
            </w:r>
          </w:p>
          <w:p w:rsidR="004C4877" w:rsidRPr="004C4877" w:rsidRDefault="004C4877" w:rsidP="004C4877">
            <w:pPr>
              <w:widowControl/>
              <w:rPr>
                <w:rFonts w:ascii="Calibri" w:eastAsia="宋体" w:hAnsi="Calibri" w:cs="宋体"/>
                <w:kern w:val="0"/>
                <w:szCs w:val="21"/>
              </w:rPr>
            </w:pPr>
            <w:r w:rsidRPr="004C4877">
              <w:rPr>
                <w:rFonts w:ascii="Calibri" w:eastAsia="宋体" w:hAnsi="Calibri" w:cs="宋体"/>
                <w:kern w:val="0"/>
                <w:sz w:val="20"/>
                <w:szCs w:val="20"/>
              </w:rPr>
              <w:t> </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教育部会同有关部门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国家发展改革委、教育部、有关部门和行业协会，有关省级人民政府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国家发展改革委、教育部、人力资源社会保障部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财政部、税务总局、国土资源部、国家发展改革委，各省级人民政府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24</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人民银行、银监会、证监会、保监会、国家发展改革委、财政部</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25</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国家发展改革委、教育部会同有关部门，各省级人民政府</w:t>
            </w:r>
          </w:p>
        </w:tc>
      </w:tr>
      <w:tr w:rsidR="004C4877" w:rsidRPr="004C4877" w:rsidTr="004C4877">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jc w:val="center"/>
              <w:rPr>
                <w:rFonts w:ascii="Calibri" w:eastAsia="宋体" w:hAnsi="Calibri" w:cs="宋体"/>
                <w:kern w:val="0"/>
                <w:szCs w:val="21"/>
              </w:rPr>
            </w:pPr>
            <w:r w:rsidRPr="004C4877">
              <w:rPr>
                <w:rFonts w:ascii="Calibri" w:eastAsia="宋体" w:hAnsi="Calibri" w:cs="宋体"/>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4C4877" w:rsidRPr="004C4877" w:rsidRDefault="004C4877" w:rsidP="004C4877">
            <w:pPr>
              <w:widowControl/>
              <w:jc w:val="left"/>
              <w:rPr>
                <w:rFonts w:ascii="Calibri" w:eastAsia="宋体" w:hAnsi="Calibri" w:cs="宋体"/>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C4877" w:rsidRPr="004C4877" w:rsidRDefault="004C4877" w:rsidP="004C4877">
            <w:pPr>
              <w:widowControl/>
              <w:rPr>
                <w:rFonts w:ascii="Calibri" w:eastAsia="宋体" w:hAnsi="Calibri" w:cs="宋体"/>
                <w:kern w:val="0"/>
                <w:szCs w:val="21"/>
              </w:rPr>
            </w:pPr>
            <w:r w:rsidRPr="004C4877">
              <w:rPr>
                <w:rFonts w:ascii="宋体" w:eastAsia="宋体" w:hAnsi="宋体" w:cs="宋体" w:hint="eastAsia"/>
                <w:kern w:val="0"/>
                <w:sz w:val="20"/>
                <w:szCs w:val="20"/>
              </w:rPr>
              <w:t>教育部会同有关部门</w:t>
            </w:r>
          </w:p>
        </w:tc>
      </w:tr>
    </w:tbl>
    <w:p w:rsidR="008A2CD7" w:rsidRDefault="008A2CD7" w:rsidP="004C4877"/>
    <w:p w:rsidR="004C4877" w:rsidRDefault="004C4877" w:rsidP="004C4877"/>
    <w:p w:rsidR="004C4877" w:rsidRDefault="004C4877" w:rsidP="004C4877">
      <w:pPr>
        <w:jc w:val="right"/>
      </w:pPr>
      <w:r>
        <w:rPr>
          <w:rFonts w:hint="eastAsia"/>
        </w:rPr>
        <w:t>信息来源：中华人民共和国政府</w:t>
      </w:r>
    </w:p>
    <w:p w:rsidR="004C4877" w:rsidRPr="004C4877" w:rsidRDefault="004C4877" w:rsidP="004C4877">
      <w:pPr>
        <w:jc w:val="left"/>
      </w:pPr>
      <w:r w:rsidRPr="004C4877">
        <w:t>http://www.gov.cn/zhengce/content/2017-12/19/content_5248564.htm</w:t>
      </w:r>
    </w:p>
    <w:sectPr w:rsidR="004C4877" w:rsidRPr="004C48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4CD" w:rsidRDefault="00D224CD" w:rsidP="008F5A0C">
      <w:r>
        <w:separator/>
      </w:r>
    </w:p>
  </w:endnote>
  <w:endnote w:type="continuationSeparator" w:id="0">
    <w:p w:rsidR="00D224CD" w:rsidRDefault="00D224CD" w:rsidP="008F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4CD" w:rsidRDefault="00D224CD" w:rsidP="008F5A0C">
      <w:r>
        <w:separator/>
      </w:r>
    </w:p>
  </w:footnote>
  <w:footnote w:type="continuationSeparator" w:id="0">
    <w:p w:rsidR="00D224CD" w:rsidRDefault="00D224CD" w:rsidP="008F5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95"/>
    <w:rsid w:val="004C4877"/>
    <w:rsid w:val="00521095"/>
    <w:rsid w:val="008A2CD7"/>
    <w:rsid w:val="008F5A0C"/>
    <w:rsid w:val="00AF0B42"/>
    <w:rsid w:val="00D2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A2C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CD7"/>
    <w:rPr>
      <w:b/>
      <w:bCs/>
      <w:kern w:val="44"/>
      <w:sz w:val="44"/>
      <w:szCs w:val="44"/>
    </w:rPr>
  </w:style>
  <w:style w:type="paragraph" w:styleId="a3">
    <w:name w:val="Normal (Web)"/>
    <w:basedOn w:val="a"/>
    <w:uiPriority w:val="99"/>
    <w:semiHidden/>
    <w:unhideWhenUsed/>
    <w:rsid w:val="008A2CD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F5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5A0C"/>
    <w:rPr>
      <w:sz w:val="18"/>
      <w:szCs w:val="18"/>
    </w:rPr>
  </w:style>
  <w:style w:type="paragraph" w:styleId="a5">
    <w:name w:val="footer"/>
    <w:basedOn w:val="a"/>
    <w:link w:val="Char0"/>
    <w:uiPriority w:val="99"/>
    <w:unhideWhenUsed/>
    <w:rsid w:val="008F5A0C"/>
    <w:pPr>
      <w:tabs>
        <w:tab w:val="center" w:pos="4153"/>
        <w:tab w:val="right" w:pos="8306"/>
      </w:tabs>
      <w:snapToGrid w:val="0"/>
      <w:jc w:val="left"/>
    </w:pPr>
    <w:rPr>
      <w:sz w:val="18"/>
      <w:szCs w:val="18"/>
    </w:rPr>
  </w:style>
  <w:style w:type="character" w:customStyle="1" w:styleId="Char0">
    <w:name w:val="页脚 Char"/>
    <w:basedOn w:val="a0"/>
    <w:link w:val="a5"/>
    <w:uiPriority w:val="99"/>
    <w:rsid w:val="008F5A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A2C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CD7"/>
    <w:rPr>
      <w:b/>
      <w:bCs/>
      <w:kern w:val="44"/>
      <w:sz w:val="44"/>
      <w:szCs w:val="44"/>
    </w:rPr>
  </w:style>
  <w:style w:type="paragraph" w:styleId="a3">
    <w:name w:val="Normal (Web)"/>
    <w:basedOn w:val="a"/>
    <w:uiPriority w:val="99"/>
    <w:semiHidden/>
    <w:unhideWhenUsed/>
    <w:rsid w:val="008A2CD7"/>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F5A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F5A0C"/>
    <w:rPr>
      <w:sz w:val="18"/>
      <w:szCs w:val="18"/>
    </w:rPr>
  </w:style>
  <w:style w:type="paragraph" w:styleId="a5">
    <w:name w:val="footer"/>
    <w:basedOn w:val="a"/>
    <w:link w:val="Char0"/>
    <w:uiPriority w:val="99"/>
    <w:unhideWhenUsed/>
    <w:rsid w:val="008F5A0C"/>
    <w:pPr>
      <w:tabs>
        <w:tab w:val="center" w:pos="4153"/>
        <w:tab w:val="right" w:pos="8306"/>
      </w:tabs>
      <w:snapToGrid w:val="0"/>
      <w:jc w:val="left"/>
    </w:pPr>
    <w:rPr>
      <w:sz w:val="18"/>
      <w:szCs w:val="18"/>
    </w:rPr>
  </w:style>
  <w:style w:type="character" w:customStyle="1" w:styleId="Char0">
    <w:name w:val="页脚 Char"/>
    <w:basedOn w:val="a0"/>
    <w:link w:val="a5"/>
    <w:uiPriority w:val="99"/>
    <w:rsid w:val="008F5A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1411">
      <w:bodyDiv w:val="1"/>
      <w:marLeft w:val="0"/>
      <w:marRight w:val="0"/>
      <w:marTop w:val="0"/>
      <w:marBottom w:val="0"/>
      <w:divBdr>
        <w:top w:val="none" w:sz="0" w:space="0" w:color="auto"/>
        <w:left w:val="none" w:sz="0" w:space="0" w:color="auto"/>
        <w:bottom w:val="none" w:sz="0" w:space="0" w:color="auto"/>
        <w:right w:val="none" w:sz="0" w:space="0" w:color="auto"/>
      </w:divBdr>
    </w:div>
    <w:div w:id="1158109041">
      <w:bodyDiv w:val="1"/>
      <w:marLeft w:val="0"/>
      <w:marRight w:val="0"/>
      <w:marTop w:val="0"/>
      <w:marBottom w:val="0"/>
      <w:divBdr>
        <w:top w:val="none" w:sz="0" w:space="0" w:color="auto"/>
        <w:left w:val="none" w:sz="0" w:space="0" w:color="auto"/>
        <w:bottom w:val="none" w:sz="0" w:space="0" w:color="auto"/>
        <w:right w:val="none" w:sz="0" w:space="0" w:color="auto"/>
      </w:divBdr>
    </w:div>
    <w:div w:id="1889680391">
      <w:bodyDiv w:val="1"/>
      <w:marLeft w:val="0"/>
      <w:marRight w:val="0"/>
      <w:marTop w:val="0"/>
      <w:marBottom w:val="0"/>
      <w:divBdr>
        <w:top w:val="none" w:sz="0" w:space="0" w:color="auto"/>
        <w:left w:val="none" w:sz="0" w:space="0" w:color="auto"/>
        <w:bottom w:val="none" w:sz="0" w:space="0" w:color="auto"/>
        <w:right w:val="none" w:sz="0" w:space="0" w:color="auto"/>
      </w:divBdr>
      <w:divsChild>
        <w:div w:id="425688092">
          <w:marLeft w:val="0"/>
          <w:marRight w:val="0"/>
          <w:marTop w:val="0"/>
          <w:marBottom w:val="0"/>
          <w:divBdr>
            <w:top w:val="none" w:sz="0" w:space="0" w:color="auto"/>
            <w:left w:val="none" w:sz="0" w:space="0" w:color="auto"/>
            <w:bottom w:val="none" w:sz="0" w:space="0" w:color="auto"/>
            <w:right w:val="none" w:sz="0" w:space="0" w:color="auto"/>
          </w:divBdr>
          <w:divsChild>
            <w:div w:id="1097362854">
              <w:marLeft w:val="0"/>
              <w:marRight w:val="0"/>
              <w:marTop w:val="0"/>
              <w:marBottom w:val="0"/>
              <w:divBdr>
                <w:top w:val="none" w:sz="0" w:space="0" w:color="auto"/>
                <w:left w:val="none" w:sz="0" w:space="0" w:color="auto"/>
                <w:bottom w:val="none" w:sz="0" w:space="0" w:color="auto"/>
                <w:right w:val="none" w:sz="0" w:space="0" w:color="auto"/>
              </w:divBdr>
              <w:divsChild>
                <w:div w:id="1592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5</cp:revision>
  <dcterms:created xsi:type="dcterms:W3CDTF">2017-12-04T06:42:00Z</dcterms:created>
  <dcterms:modified xsi:type="dcterms:W3CDTF">2017-12-22T01:52:00Z</dcterms:modified>
</cp:coreProperties>
</file>